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228" w:lineRule="auto"/>
        <w:ind w:left="29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30"/>
          <w:sz w:val="28"/>
          <w:szCs w:val="28"/>
        </w:rPr>
        <w:t>新</w:t>
      </w:r>
      <w:r>
        <w:rPr>
          <w:rFonts w:ascii="黑体" w:hAnsi="黑体" w:eastAsia="黑体" w:cs="黑体"/>
          <w:spacing w:val="18"/>
          <w:sz w:val="28"/>
          <w:szCs w:val="28"/>
        </w:rPr>
        <w:t>疆维吾尔自治区第二届大学生乡村振兴创意大赛复赛评审</w:t>
      </w:r>
    </w:p>
    <w:p>
      <w:pPr>
        <w:spacing w:before="301" w:line="230" w:lineRule="auto"/>
        <w:ind w:left="388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1"/>
          <w:sz w:val="28"/>
          <w:szCs w:val="28"/>
        </w:rPr>
        <w:t>标</w:t>
      </w:r>
      <w:r>
        <w:rPr>
          <w:rFonts w:ascii="黑体" w:hAnsi="黑体" w:eastAsia="黑体" w:cs="黑体"/>
          <w:spacing w:val="10"/>
          <w:sz w:val="28"/>
          <w:szCs w:val="28"/>
        </w:rPr>
        <w:t>准</w:t>
      </w:r>
    </w:p>
    <w:p>
      <w:pPr>
        <w:spacing w:before="351" w:line="184" w:lineRule="auto"/>
        <w:ind w:left="306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产业振兴创意</w:t>
      </w:r>
      <w:r>
        <w:rPr>
          <w:rFonts w:ascii="微软雅黑" w:hAnsi="微软雅黑" w:eastAsia="微软雅黑" w:cs="微软雅黑"/>
          <w:sz w:val="28"/>
          <w:szCs w:val="28"/>
        </w:rPr>
        <w:t>赛道</w:t>
      </w:r>
    </w:p>
    <w:p>
      <w:pPr>
        <w:spacing w:before="330" w:line="457" w:lineRule="exact"/>
        <w:ind w:left="58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pacing w:val="-8"/>
          <w:position w:val="3"/>
          <w:sz w:val="28"/>
          <w:szCs w:val="28"/>
        </w:rPr>
        <w:t>一</w:t>
      </w:r>
      <w:r>
        <w:rPr>
          <w:rFonts w:ascii="黑体" w:hAnsi="黑体" w:eastAsia="黑体" w:cs="黑体"/>
          <w:b/>
          <w:bCs/>
          <w:spacing w:val="-5"/>
          <w:position w:val="3"/>
          <w:sz w:val="28"/>
          <w:szCs w:val="28"/>
        </w:rPr>
        <w:t>、基本要求</w:t>
      </w:r>
    </w:p>
    <w:p>
      <w:pPr>
        <w:spacing w:before="63" w:line="353" w:lineRule="auto"/>
        <w:ind w:left="42" w:firstLine="57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产业振兴是</w:t>
      </w:r>
      <w:r>
        <w:rPr>
          <w:rFonts w:ascii="宋体" w:hAnsi="宋体" w:eastAsia="宋体" w:cs="宋体"/>
          <w:spacing w:val="-3"/>
          <w:sz w:val="28"/>
          <w:szCs w:val="28"/>
        </w:rPr>
        <w:t>源头、是基础、是重点，是乡村振兴战略最关键的任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</w:rPr>
        <w:t>务，是国家发展的重大要求，是满足农民有效就业和增加收入的</w:t>
      </w:r>
      <w:r>
        <w:rPr>
          <w:rFonts w:ascii="宋体" w:hAnsi="宋体" w:eastAsia="宋体" w:cs="宋体"/>
          <w:spacing w:val="-15"/>
          <w:sz w:val="28"/>
          <w:szCs w:val="28"/>
        </w:rPr>
        <w:t>迫</w:t>
      </w:r>
      <w:bookmarkStart w:id="0" w:name="_GoBack"/>
      <w:bookmarkEnd w:id="0"/>
      <w:r>
        <w:rPr>
          <w:rFonts w:ascii="宋体" w:hAnsi="宋体" w:eastAsia="宋体" w:cs="宋体"/>
          <w:spacing w:val="-6"/>
          <w:sz w:val="28"/>
          <w:szCs w:val="28"/>
        </w:rPr>
        <w:t>切需要。</w:t>
      </w:r>
      <w:r>
        <w:rPr>
          <w:rFonts w:ascii="宋体" w:hAnsi="宋体" w:eastAsia="宋体" w:cs="宋体"/>
          <w:spacing w:val="-5"/>
          <w:sz w:val="28"/>
          <w:szCs w:val="28"/>
        </w:rPr>
        <w:t>该</w:t>
      </w:r>
      <w:r>
        <w:rPr>
          <w:rFonts w:ascii="宋体" w:hAnsi="宋体" w:eastAsia="宋体" w:cs="宋体"/>
          <w:spacing w:val="-3"/>
          <w:sz w:val="28"/>
          <w:szCs w:val="28"/>
        </w:rPr>
        <w:t>赛道从促进乡村特色农业、乡村文化产业、乡村旅游产业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、乡</w:t>
      </w:r>
      <w:r>
        <w:rPr>
          <w:rFonts w:ascii="宋体" w:hAnsi="宋体" w:eastAsia="宋体" w:cs="宋体"/>
          <w:spacing w:val="-4"/>
          <w:sz w:val="28"/>
          <w:szCs w:val="28"/>
        </w:rPr>
        <w:t>村</w:t>
      </w:r>
      <w:r>
        <w:rPr>
          <w:rFonts w:ascii="宋体" w:hAnsi="宋体" w:eastAsia="宋体" w:cs="宋体"/>
          <w:spacing w:val="-3"/>
          <w:sz w:val="28"/>
          <w:szCs w:val="28"/>
        </w:rPr>
        <w:t>社会服务等产业蓬勃发展的角度开展创意设计，以及其它产业</w:t>
      </w:r>
    </w:p>
    <w:p>
      <w:pPr>
        <w:spacing w:before="1" w:line="220" w:lineRule="auto"/>
        <w:ind w:left="4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振</w:t>
      </w:r>
      <w:r>
        <w:rPr>
          <w:rFonts w:ascii="宋体" w:hAnsi="宋体" w:eastAsia="宋体" w:cs="宋体"/>
          <w:spacing w:val="-4"/>
          <w:sz w:val="28"/>
          <w:szCs w:val="28"/>
        </w:rPr>
        <w:t>兴创意选题。</w:t>
      </w:r>
    </w:p>
    <w:p>
      <w:pPr>
        <w:spacing w:before="148" w:line="234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8"/>
          <w:position w:val="3"/>
          <w:sz w:val="28"/>
          <w:szCs w:val="28"/>
          <w:lang w:val="en-US" w:eastAsia="zh-CN"/>
        </w:rPr>
        <w:t>作品要求：</w:t>
      </w:r>
      <w:r>
        <w:rPr>
          <w:rFonts w:ascii="宋体" w:hAnsi="宋体" w:eastAsia="宋体" w:cs="宋体"/>
          <w:spacing w:val="-1"/>
          <w:sz w:val="28"/>
          <w:szCs w:val="28"/>
        </w:rPr>
        <w:t>创意</w:t>
      </w:r>
      <w:r>
        <w:rPr>
          <w:rFonts w:ascii="宋体" w:hAnsi="宋体" w:eastAsia="宋体" w:cs="宋体"/>
          <w:sz w:val="28"/>
          <w:szCs w:val="28"/>
        </w:rPr>
        <w:t>或商业计划书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如有产品样本一并报送。</w:t>
      </w:r>
    </w:p>
    <w:p>
      <w:pPr>
        <w:spacing w:before="196" w:line="384" w:lineRule="auto"/>
        <w:ind w:left="50" w:right="26" w:firstLine="501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8"/>
          <w:position w:val="3"/>
          <w:sz w:val="28"/>
          <w:szCs w:val="28"/>
          <w:lang w:val="en-US" w:eastAsia="zh-CN"/>
        </w:rPr>
        <w:t>格式要求：</w:t>
      </w:r>
      <w:r>
        <w:rPr>
          <w:rFonts w:ascii="宋体" w:hAnsi="宋体" w:eastAsia="宋体" w:cs="宋体"/>
          <w:spacing w:val="-8"/>
          <w:sz w:val="28"/>
          <w:szCs w:val="28"/>
        </w:rPr>
        <w:t>PDF、WORD 格式，50 页内，纸张大小为 A4。可以加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上有创意、能清晰阐明作品核心内容的多媒体、微电影、绘画、图片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和</w:t>
      </w:r>
      <w:r>
        <w:rPr>
          <w:rFonts w:ascii="宋体" w:hAnsi="宋体" w:eastAsia="宋体" w:cs="宋体"/>
          <w:spacing w:val="-3"/>
          <w:sz w:val="28"/>
          <w:szCs w:val="28"/>
        </w:rPr>
        <w:t>产品样品等形式。</w:t>
      </w:r>
    </w:p>
    <w:p>
      <w:pPr>
        <w:sectPr>
          <w:footerReference r:id="rId5" w:type="default"/>
          <w:pgSz w:w="11907" w:h="16840"/>
          <w:pgMar w:top="1431" w:right="1764" w:bottom="1050" w:left="1786" w:header="0" w:footer="891" w:gutter="0"/>
          <w:cols w:space="720" w:num="1"/>
        </w:sectPr>
      </w:pPr>
    </w:p>
    <w:p>
      <w:pPr>
        <w:spacing w:before="84" w:line="223" w:lineRule="auto"/>
        <w:ind w:left="5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sz w:val="28"/>
          <w:szCs w:val="28"/>
        </w:rPr>
        <w:t>二、评分标准(1</w:t>
      </w:r>
      <w:r>
        <w:rPr>
          <w:rFonts w:ascii="黑体" w:hAnsi="黑体" w:eastAsia="黑体" w:cs="黑体"/>
          <w:sz w:val="28"/>
          <w:szCs w:val="28"/>
        </w:rPr>
        <w:t>00 分)</w:t>
      </w:r>
    </w:p>
    <w:p>
      <w:pPr>
        <w:spacing w:line="144" w:lineRule="exact"/>
      </w:pPr>
    </w:p>
    <w:tbl>
      <w:tblPr>
        <w:tblStyle w:val="4"/>
        <w:tblW w:w="8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493"/>
        <w:gridCol w:w="1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6" w:type="dxa"/>
            <w:vAlign w:val="top"/>
          </w:tcPr>
          <w:p>
            <w:pPr>
              <w:spacing w:before="168" w:line="300" w:lineRule="exact"/>
              <w:ind w:firstLine="137" w:firstLineChars="0"/>
              <w:jc w:val="both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position w:val="3"/>
                <w:sz w:val="24"/>
                <w:szCs w:val="24"/>
                <w:lang w:val="en-US" w:eastAsia="zh-CN"/>
              </w:rPr>
              <w:t>评分项</w:t>
            </w:r>
          </w:p>
        </w:tc>
        <w:tc>
          <w:tcPr>
            <w:tcW w:w="6493" w:type="dxa"/>
            <w:vAlign w:val="top"/>
          </w:tcPr>
          <w:p>
            <w:pPr>
              <w:spacing w:before="152" w:line="302" w:lineRule="exact"/>
              <w:ind w:firstLine="2798" w:firstLineChars="0"/>
              <w:jc w:val="both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position w:val="3"/>
                <w:sz w:val="24"/>
                <w:szCs w:val="24"/>
                <w:lang w:val="en-US" w:eastAsia="zh-CN"/>
              </w:rPr>
              <w:t>内容要求</w:t>
            </w:r>
          </w:p>
        </w:tc>
        <w:tc>
          <w:tcPr>
            <w:tcW w:w="1147" w:type="dxa"/>
            <w:vAlign w:val="top"/>
          </w:tcPr>
          <w:p>
            <w:pPr>
              <w:spacing w:before="152" w:line="302" w:lineRule="exact"/>
              <w:ind w:firstLine="205" w:firstLineChars="0"/>
              <w:jc w:val="both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position w:val="3"/>
                <w:sz w:val="24"/>
                <w:szCs w:val="24"/>
                <w:lang w:val="en-US" w:eastAsia="zh-CN"/>
              </w:rPr>
              <w:t>总分值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107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2" w:line="229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独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创性</w:t>
            </w:r>
          </w:p>
        </w:tc>
        <w:tc>
          <w:tcPr>
            <w:tcW w:w="6493" w:type="dxa"/>
            <w:vAlign w:val="top"/>
          </w:tcPr>
          <w:p>
            <w:pPr>
              <w:spacing w:before="147" w:line="241" w:lineRule="auto"/>
              <w:ind w:left="423" w:right="100" w:hanging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1、主题构思与设计创意具有创新性、前瞻性、时代性、地域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性等。</w:t>
            </w:r>
          </w:p>
          <w:p>
            <w:pPr>
              <w:spacing w:before="148" w:line="228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、 内容原创性强，主题鲜明，立意新颖。</w:t>
            </w:r>
          </w:p>
          <w:p>
            <w:pPr>
              <w:spacing w:before="83" w:line="296" w:lineRule="exact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8"/>
                <w:position w:val="1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5"/>
                <w:position w:val="1"/>
                <w:sz w:val="22"/>
                <w:szCs w:val="22"/>
              </w:rPr>
              <w:t>、体现当地自然资源和产业特色，发展方式具有创新性。</w:t>
            </w:r>
          </w:p>
          <w:p>
            <w:pPr>
              <w:spacing w:before="66" w:line="228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、文本形式丰富， 图文并茂。</w:t>
            </w:r>
          </w:p>
          <w:p>
            <w:pPr>
              <w:spacing w:before="36" w:line="221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、作品如有雷同与抄袭，酌情扣分，或取消比赛资格。</w:t>
            </w:r>
          </w:p>
        </w:tc>
        <w:tc>
          <w:tcPr>
            <w:tcW w:w="114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076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完整性</w:t>
            </w:r>
          </w:p>
        </w:tc>
        <w:tc>
          <w:tcPr>
            <w:tcW w:w="6493" w:type="dxa"/>
            <w:vAlign w:val="top"/>
          </w:tcPr>
          <w:p>
            <w:pPr>
              <w:spacing w:before="161" w:line="297" w:lineRule="exact"/>
              <w:ind w:lef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14"/>
                <w:position w:val="1"/>
                <w:sz w:val="22"/>
                <w:szCs w:val="22"/>
              </w:rPr>
              <w:t>、调研扎实充分，资料丰富，详实可信，且富有针对性。</w:t>
            </w:r>
          </w:p>
          <w:p>
            <w:pPr>
              <w:spacing w:before="60" w:line="297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8"/>
                <w:position w:val="1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15"/>
                <w:position w:val="1"/>
                <w:sz w:val="22"/>
                <w:szCs w:val="22"/>
              </w:rPr>
              <w:t>、与上位规划要求一致，并与村级的发展要求相一致。</w:t>
            </w:r>
          </w:p>
          <w:p>
            <w:pPr>
              <w:spacing w:before="60" w:line="295" w:lineRule="exact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6"/>
                <w:position w:val="1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4"/>
                <w:position w:val="1"/>
                <w:sz w:val="22"/>
                <w:szCs w:val="22"/>
              </w:rPr>
              <w:t>、作品内容全面完整、重点突出、合理适用。</w:t>
            </w:r>
          </w:p>
        </w:tc>
        <w:tc>
          <w:tcPr>
            <w:tcW w:w="114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190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07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可行性</w:t>
            </w:r>
          </w:p>
        </w:tc>
        <w:tc>
          <w:tcPr>
            <w:tcW w:w="6493" w:type="dxa"/>
            <w:vAlign w:val="top"/>
          </w:tcPr>
          <w:p>
            <w:pPr>
              <w:spacing w:before="175" w:line="194" w:lineRule="auto"/>
              <w:ind w:left="17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、作品内容符合乡村具体情况和现实需求，尊重民风民俗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>。</w:t>
            </w:r>
          </w:p>
          <w:p>
            <w:pPr>
              <w:spacing w:before="93" w:line="194" w:lineRule="auto"/>
              <w:ind w:left="13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、方案切实可行，具有较强落地性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>。</w:t>
            </w:r>
          </w:p>
          <w:p>
            <w:pPr>
              <w:spacing w:before="111" w:line="296" w:lineRule="exact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position w:val="1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5"/>
                <w:position w:val="1"/>
                <w:sz w:val="22"/>
                <w:szCs w:val="22"/>
              </w:rPr>
              <w:t>、具有较强社会效益以及一定的可复制和可推广性。</w:t>
            </w:r>
          </w:p>
          <w:p>
            <w:pPr>
              <w:spacing w:before="54" w:line="219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、投资预算和经济技术指标合理。</w:t>
            </w:r>
          </w:p>
        </w:tc>
        <w:tc>
          <w:tcPr>
            <w:tcW w:w="114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1" w:line="190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7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left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业性</w:t>
            </w:r>
          </w:p>
        </w:tc>
        <w:tc>
          <w:tcPr>
            <w:tcW w:w="6493" w:type="dxa"/>
            <w:vAlign w:val="top"/>
          </w:tcPr>
          <w:p>
            <w:pPr>
              <w:spacing w:before="166" w:line="228" w:lineRule="auto"/>
              <w:ind w:lef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、研究方法科学， 问题诊断准确，原因剖析到位。</w:t>
            </w:r>
          </w:p>
          <w:p>
            <w:pPr>
              <w:spacing w:before="86" w:line="297" w:lineRule="exact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6"/>
                <w:position w:val="1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14"/>
                <w:position w:val="1"/>
                <w:sz w:val="22"/>
                <w:szCs w:val="22"/>
              </w:rPr>
              <w:t>、充分利用专业理论和知识解决现实问题。</w:t>
            </w:r>
          </w:p>
          <w:p>
            <w:pPr>
              <w:spacing w:before="60" w:line="295" w:lineRule="exact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position w:val="1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6"/>
                <w:position w:val="1"/>
                <w:sz w:val="22"/>
                <w:szCs w:val="22"/>
              </w:rPr>
              <w:t>、文本结构合理，思路清晰，逻辑性强，格式规范。</w:t>
            </w:r>
          </w:p>
          <w:p>
            <w:pPr>
              <w:spacing w:before="7" w:line="216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、团队构成合理，分工明确。</w:t>
            </w:r>
          </w:p>
        </w:tc>
        <w:tc>
          <w:tcPr>
            <w:tcW w:w="114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6" w:type="dxa"/>
            <w:vAlign w:val="top"/>
          </w:tcPr>
          <w:p>
            <w:pPr>
              <w:spacing w:before="193" w:line="228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总分</w:t>
            </w:r>
          </w:p>
        </w:tc>
        <w:tc>
          <w:tcPr>
            <w:tcW w:w="6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252" w:line="191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7" w:h="16840"/>
          <w:pgMar w:top="1431" w:right="1786" w:bottom="1050" w:left="1333" w:header="0" w:footer="889" w:gutter="0"/>
          <w:cols w:space="720" w:num="1"/>
        </w:sectPr>
      </w:pPr>
    </w:p>
    <w:p>
      <w:pPr>
        <w:spacing w:before="188" w:line="174" w:lineRule="auto"/>
        <w:ind w:left="309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乡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村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规划设计赛道</w:t>
      </w:r>
    </w:p>
    <w:p>
      <w:pPr>
        <w:spacing w:before="43" w:line="334" w:lineRule="auto"/>
        <w:ind w:right="38"/>
        <w:rPr>
          <w:rFonts w:hint="eastAsia" w:ascii="黑体" w:hAnsi="黑体" w:eastAsia="黑体" w:cs="黑体"/>
          <w:b/>
          <w:bCs/>
          <w:spacing w:val="-8"/>
          <w:position w:val="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8"/>
          <w:position w:val="3"/>
          <w:sz w:val="28"/>
          <w:szCs w:val="28"/>
          <w:lang w:val="en-US" w:eastAsia="zh-CN"/>
        </w:rPr>
        <w:t>一、基本要求</w:t>
      </w:r>
    </w:p>
    <w:p>
      <w:pPr>
        <w:spacing w:before="277" w:line="373" w:lineRule="auto"/>
        <w:ind w:left="67" w:right="168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赛</w:t>
      </w:r>
      <w:r>
        <w:rPr>
          <w:rFonts w:ascii="宋体" w:hAnsi="宋体" w:eastAsia="宋体" w:cs="宋体"/>
          <w:spacing w:val="-10"/>
          <w:sz w:val="28"/>
          <w:szCs w:val="28"/>
        </w:rPr>
        <w:t>道选题针对乡村生态环境和人居环境中的突出问题，以建设基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础</w:t>
      </w:r>
      <w:r>
        <w:rPr>
          <w:rFonts w:ascii="宋体" w:hAnsi="宋体" w:eastAsia="宋体" w:cs="宋体"/>
          <w:spacing w:val="-10"/>
          <w:sz w:val="28"/>
          <w:szCs w:val="28"/>
        </w:rPr>
        <w:t>设施便利、生态环境优美、社会安定和谐、宜居宜业的美丽乡村为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目</w:t>
      </w:r>
      <w:r>
        <w:rPr>
          <w:rFonts w:ascii="宋体" w:hAnsi="宋体" w:eastAsia="宋体" w:cs="宋体"/>
          <w:spacing w:val="-10"/>
          <w:sz w:val="28"/>
          <w:szCs w:val="28"/>
        </w:rPr>
        <w:t>标，从建筑、文化、人居、环境、生态等方面提出规划设计创意为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选题。</w:t>
      </w:r>
    </w:p>
    <w:p>
      <w:pPr>
        <w:spacing w:before="43" w:line="334" w:lineRule="auto"/>
        <w:ind w:left="80" w:right="38" w:firstLine="550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8"/>
          <w:position w:val="3"/>
          <w:sz w:val="28"/>
          <w:szCs w:val="28"/>
          <w:lang w:val="en-US" w:eastAsia="zh-CN"/>
        </w:rPr>
        <w:t>作品要求：</w:t>
      </w:r>
      <w:r>
        <w:rPr>
          <w:rFonts w:ascii="宋体" w:hAnsi="宋体" w:eastAsia="宋体" w:cs="宋体"/>
          <w:spacing w:val="-6"/>
          <w:sz w:val="28"/>
          <w:szCs w:val="28"/>
        </w:rPr>
        <w:t>作品为规划设计方案，包括效果图、平面图、设计说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明</w:t>
      </w:r>
      <w:r>
        <w:rPr>
          <w:rFonts w:ascii="宋体" w:hAnsi="宋体" w:eastAsia="宋体" w:cs="宋体"/>
          <w:spacing w:val="-15"/>
          <w:sz w:val="28"/>
          <w:szCs w:val="28"/>
        </w:rPr>
        <w:t>以</w:t>
      </w:r>
      <w:r>
        <w:rPr>
          <w:rFonts w:ascii="宋体" w:hAnsi="宋体" w:eastAsia="宋体" w:cs="宋体"/>
          <w:spacing w:val="-9"/>
          <w:sz w:val="28"/>
          <w:szCs w:val="28"/>
        </w:rPr>
        <w:t>及其他辅助性设计图纸。作品可以采用A4文本(也可采用其它的特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殊</w:t>
      </w:r>
      <w:r>
        <w:rPr>
          <w:rFonts w:ascii="宋体" w:hAnsi="宋体" w:eastAsia="宋体" w:cs="宋体"/>
          <w:spacing w:val="-5"/>
          <w:sz w:val="28"/>
          <w:szCs w:val="28"/>
        </w:rPr>
        <w:t>文本形式)、PPT、动画视频等形式，决赛时可增加展板、实物模型</w:t>
      </w:r>
    </w:p>
    <w:p>
      <w:pPr>
        <w:spacing w:before="1" w:line="219" w:lineRule="auto"/>
        <w:ind w:left="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等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>
      <w:pPr>
        <w:spacing w:before="107" w:line="384" w:lineRule="auto"/>
        <w:ind w:left="73" w:right="88" w:firstLine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8"/>
          <w:position w:val="3"/>
          <w:sz w:val="28"/>
          <w:szCs w:val="28"/>
          <w:lang w:val="en-US" w:eastAsia="zh-CN"/>
        </w:rPr>
        <w:t>格式要求：</w:t>
      </w:r>
      <w:r>
        <w:rPr>
          <w:rFonts w:ascii="宋体" w:hAnsi="宋体" w:eastAsia="宋体" w:cs="宋体"/>
          <w:spacing w:val="-4"/>
          <w:sz w:val="28"/>
          <w:szCs w:val="28"/>
        </w:rPr>
        <w:t>PDF</w:t>
      </w:r>
      <w:r>
        <w:rPr>
          <w:rFonts w:ascii="宋体" w:hAnsi="宋体" w:eastAsia="宋体" w:cs="宋体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spacing w:val="-4"/>
          <w:sz w:val="28"/>
          <w:szCs w:val="28"/>
        </w:rPr>
        <w:t>WORD 格式，50 页内，纸张大小为 A4。可以加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上有创意、能清晰阐明作品核心内容的动画视频、展板、实物模型</w:t>
      </w:r>
      <w:r>
        <w:rPr>
          <w:rFonts w:ascii="宋体" w:hAnsi="宋体" w:eastAsia="宋体" w:cs="宋体"/>
          <w:spacing w:val="-3"/>
          <w:sz w:val="28"/>
          <w:szCs w:val="28"/>
        </w:rPr>
        <w:t>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形</w:t>
      </w:r>
      <w:r>
        <w:rPr>
          <w:rFonts w:ascii="宋体" w:hAnsi="宋体" w:eastAsia="宋体" w:cs="宋体"/>
          <w:spacing w:val="-7"/>
          <w:sz w:val="28"/>
          <w:szCs w:val="28"/>
        </w:rPr>
        <w:t>式。</w:t>
      </w:r>
    </w:p>
    <w:p>
      <w:pPr>
        <w:sectPr>
          <w:footerReference r:id="rId7" w:type="default"/>
          <w:pgSz w:w="11907" w:h="16840"/>
          <w:pgMar w:top="1431" w:right="1786" w:bottom="1050" w:left="1763" w:header="0" w:footer="889" w:gutter="0"/>
          <w:cols w:space="720" w:num="1"/>
        </w:sectPr>
      </w:pPr>
    </w:p>
    <w:p>
      <w:pPr>
        <w:spacing w:before="84" w:line="223" w:lineRule="auto"/>
        <w:ind w:left="17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sz w:val="28"/>
          <w:szCs w:val="28"/>
        </w:rPr>
        <w:t>二、评分标准(1</w:t>
      </w:r>
      <w:r>
        <w:rPr>
          <w:rFonts w:ascii="黑体" w:hAnsi="黑体" w:eastAsia="黑体" w:cs="黑体"/>
          <w:sz w:val="28"/>
          <w:szCs w:val="28"/>
        </w:rPr>
        <w:t>00 分)</w:t>
      </w:r>
    </w:p>
    <w:p/>
    <w:p>
      <w:pPr>
        <w:spacing w:line="92" w:lineRule="exact"/>
      </w:pPr>
    </w:p>
    <w:tbl>
      <w:tblPr>
        <w:tblStyle w:val="4"/>
        <w:tblW w:w="8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493"/>
        <w:gridCol w:w="1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76" w:type="dxa"/>
            <w:vAlign w:val="top"/>
          </w:tcPr>
          <w:p>
            <w:pPr>
              <w:spacing w:before="168" w:line="300" w:lineRule="exact"/>
              <w:ind w:firstLine="137" w:firstLineChars="0"/>
              <w:jc w:val="both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position w:val="3"/>
                <w:sz w:val="24"/>
                <w:szCs w:val="24"/>
                <w:lang w:val="en-US" w:eastAsia="zh-CN"/>
              </w:rPr>
              <w:t>评分项</w:t>
            </w:r>
          </w:p>
        </w:tc>
        <w:tc>
          <w:tcPr>
            <w:tcW w:w="6493" w:type="dxa"/>
            <w:vAlign w:val="top"/>
          </w:tcPr>
          <w:p>
            <w:pPr>
              <w:spacing w:before="152" w:line="302" w:lineRule="exact"/>
              <w:ind w:firstLine="2798" w:firstLineChars="0"/>
              <w:jc w:val="both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position w:val="3"/>
                <w:sz w:val="24"/>
                <w:szCs w:val="24"/>
                <w:lang w:val="en-US" w:eastAsia="zh-CN"/>
              </w:rPr>
              <w:t>内容要求</w:t>
            </w:r>
          </w:p>
        </w:tc>
        <w:tc>
          <w:tcPr>
            <w:tcW w:w="1147" w:type="dxa"/>
            <w:vAlign w:val="top"/>
          </w:tcPr>
          <w:p>
            <w:pPr>
              <w:spacing w:before="152" w:line="302" w:lineRule="exact"/>
              <w:ind w:firstLine="205" w:firstLineChars="0"/>
              <w:jc w:val="both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position w:val="3"/>
                <w:sz w:val="24"/>
                <w:szCs w:val="24"/>
                <w:lang w:val="en-US" w:eastAsia="zh-CN"/>
              </w:rPr>
              <w:t>总分值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07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229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独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创性</w:t>
            </w:r>
          </w:p>
        </w:tc>
        <w:tc>
          <w:tcPr>
            <w:tcW w:w="6493" w:type="dxa"/>
            <w:vAlign w:val="top"/>
          </w:tcPr>
          <w:p>
            <w:pPr>
              <w:spacing w:before="144" w:line="241" w:lineRule="auto"/>
              <w:ind w:left="423" w:right="102" w:hanging="2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1、主题构思与设计创意具有创新性、前瞻性、时代性、地域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等，符合乡村风貌和文化特色。</w:t>
            </w:r>
          </w:p>
          <w:p>
            <w:pPr>
              <w:spacing w:before="148" w:line="228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2、 内容原创性强，主题鲜明、立意新颖。</w:t>
            </w:r>
          </w:p>
          <w:p>
            <w:pPr>
              <w:spacing w:before="86" w:line="295" w:lineRule="exact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3"/>
                <w:position w:val="1"/>
                <w:sz w:val="22"/>
                <w:szCs w:val="22"/>
              </w:rPr>
              <w:t>、有新材料或新技术等创新应用。</w:t>
            </w:r>
          </w:p>
          <w:p>
            <w:pPr>
              <w:spacing w:before="14" w:line="222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如有雷同与抄袭，酌情扣分，或取消比赛资格。</w:t>
            </w:r>
          </w:p>
        </w:tc>
        <w:tc>
          <w:tcPr>
            <w:tcW w:w="114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left="4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07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完整性</w:t>
            </w:r>
          </w:p>
        </w:tc>
        <w:tc>
          <w:tcPr>
            <w:tcW w:w="6493" w:type="dxa"/>
            <w:vAlign w:val="top"/>
          </w:tcPr>
          <w:p>
            <w:pPr>
              <w:spacing w:before="157" w:line="297" w:lineRule="exact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position w:val="1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14"/>
                <w:position w:val="1"/>
                <w:sz w:val="22"/>
                <w:szCs w:val="22"/>
              </w:rPr>
              <w:t>、调研扎实充分、资料丰富，详实可信，且富有针对性。</w:t>
            </w:r>
          </w:p>
          <w:p>
            <w:pPr>
              <w:spacing w:before="58"/>
              <w:ind w:left="472" w:right="323" w:hanging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在满足设计要求的前提下，充分考虑项目和周边各因素之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间的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关系。</w:t>
            </w:r>
          </w:p>
          <w:p>
            <w:pPr>
              <w:spacing w:before="147" w:line="296" w:lineRule="exact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position w:val="1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5"/>
                <w:position w:val="1"/>
                <w:sz w:val="22"/>
                <w:szCs w:val="22"/>
              </w:rPr>
              <w:t>、与上位规划要求一致，并与村级的发展要求相一致。</w:t>
            </w:r>
          </w:p>
          <w:p>
            <w:pPr>
              <w:spacing w:before="12" w:line="219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、作品内容全面完整、重点突出、合理适用。</w:t>
            </w:r>
          </w:p>
        </w:tc>
        <w:tc>
          <w:tcPr>
            <w:tcW w:w="114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190" w:lineRule="auto"/>
              <w:ind w:left="4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07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可行性</w:t>
            </w:r>
          </w:p>
        </w:tc>
        <w:tc>
          <w:tcPr>
            <w:tcW w:w="6493" w:type="dxa"/>
            <w:vAlign w:val="top"/>
          </w:tcPr>
          <w:p>
            <w:pPr>
              <w:spacing w:before="163" w:line="297" w:lineRule="exact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position w:val="1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12"/>
                <w:position w:val="1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10"/>
                <w:position w:val="1"/>
                <w:sz w:val="22"/>
                <w:szCs w:val="22"/>
              </w:rPr>
              <w:t>规划设计具有较强的可落地性。</w:t>
            </w:r>
          </w:p>
          <w:p>
            <w:pPr>
              <w:spacing w:before="22" w:line="297" w:lineRule="exact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2"/>
                <w:szCs w:val="22"/>
              </w:rPr>
              <w:t>2、材料应用能尽量就地取材、经济、合理。</w:t>
            </w:r>
          </w:p>
          <w:p>
            <w:pPr>
              <w:spacing w:before="98" w:line="296" w:lineRule="exact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position w:val="1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3"/>
                <w:position w:val="1"/>
                <w:sz w:val="22"/>
                <w:szCs w:val="22"/>
              </w:rPr>
              <w:t>、材料应用和设计周期合理、可行。</w:t>
            </w:r>
          </w:p>
          <w:p>
            <w:pPr>
              <w:spacing w:before="9" w:line="219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、投资预算和经济技术指标合理。</w:t>
            </w:r>
          </w:p>
        </w:tc>
        <w:tc>
          <w:tcPr>
            <w:tcW w:w="114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7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left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专业性</w:t>
            </w:r>
          </w:p>
        </w:tc>
        <w:tc>
          <w:tcPr>
            <w:tcW w:w="6493" w:type="dxa"/>
            <w:vAlign w:val="top"/>
          </w:tcPr>
          <w:p>
            <w:pPr>
              <w:spacing w:before="166" w:line="297" w:lineRule="exact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22"/>
                <w:szCs w:val="22"/>
              </w:rPr>
              <w:t>1、设计深度、设计原则符合国家规范和标准</w:t>
            </w:r>
            <w:r>
              <w:rPr>
                <w:rFonts w:ascii="宋体" w:hAnsi="宋体" w:eastAsia="宋体" w:cs="宋体"/>
                <w:spacing w:val="12"/>
                <w:position w:val="1"/>
                <w:sz w:val="22"/>
                <w:szCs w:val="22"/>
              </w:rPr>
              <w:t>。</w:t>
            </w:r>
          </w:p>
          <w:p>
            <w:pPr>
              <w:spacing w:before="60" w:line="297" w:lineRule="exact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position w:val="1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12"/>
                <w:position w:val="1"/>
                <w:sz w:val="22"/>
                <w:szCs w:val="22"/>
              </w:rPr>
              <w:t>、设计表达清晰、简洁明了。</w:t>
            </w:r>
          </w:p>
          <w:p>
            <w:pPr>
              <w:spacing w:before="58" w:line="295" w:lineRule="exact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22"/>
                <w:szCs w:val="22"/>
              </w:rPr>
              <w:t>3、作品表达符合相关设计规范</w:t>
            </w:r>
            <w:r>
              <w:rPr>
                <w:rFonts w:ascii="宋体" w:hAnsi="宋体" w:eastAsia="宋体" w:cs="宋体"/>
                <w:spacing w:val="11"/>
                <w:position w:val="1"/>
                <w:sz w:val="22"/>
                <w:szCs w:val="22"/>
              </w:rPr>
              <w:t>。</w:t>
            </w:r>
          </w:p>
          <w:p>
            <w:pPr>
              <w:spacing w:before="8" w:line="217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、 团队构成合理，分工明确。</w:t>
            </w:r>
          </w:p>
        </w:tc>
        <w:tc>
          <w:tcPr>
            <w:tcW w:w="114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76" w:type="dxa"/>
            <w:vAlign w:val="top"/>
          </w:tcPr>
          <w:p>
            <w:pPr>
              <w:spacing w:before="190" w:line="228" w:lineRule="auto"/>
              <w:ind w:left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分</w:t>
            </w:r>
          </w:p>
        </w:tc>
        <w:tc>
          <w:tcPr>
            <w:tcW w:w="6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252" w:line="191" w:lineRule="auto"/>
              <w:ind w:left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7" w:h="16840"/>
          <w:pgMar w:top="1431" w:right="1517" w:bottom="1050" w:left="1667" w:header="0" w:footer="891" w:gutter="0"/>
          <w:cols w:space="720" w:num="1"/>
        </w:sectPr>
      </w:pPr>
    </w:p>
    <w:p>
      <w:pPr>
        <w:spacing w:before="188" w:line="174" w:lineRule="auto"/>
        <w:ind w:left="309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乡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村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人文公益赛道</w:t>
      </w:r>
    </w:p>
    <w:p>
      <w:pPr>
        <w:spacing w:line="330" w:lineRule="exact"/>
        <w:textAlignment w:val="center"/>
      </w:pPr>
      <w:r>
        <w:rPr>
          <w:rFonts w:hint="eastAsia" w:ascii="黑体" w:hAnsi="黑体" w:eastAsia="黑体" w:cs="黑体"/>
          <w:b/>
          <w:bCs/>
          <w:spacing w:val="-8"/>
          <w:position w:val="3"/>
          <w:sz w:val="28"/>
          <w:szCs w:val="28"/>
          <w:lang w:val="en-US" w:eastAsia="zh-CN"/>
        </w:rPr>
        <w:t>一、基本要求</w:t>
      </w:r>
    </w:p>
    <w:p>
      <w:pPr>
        <w:spacing w:before="279" w:line="350" w:lineRule="auto"/>
        <w:ind w:left="80" w:right="125" w:firstLine="5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本赛</w:t>
      </w:r>
      <w:r>
        <w:rPr>
          <w:rFonts w:ascii="宋体" w:hAnsi="宋体" w:eastAsia="宋体" w:cs="宋体"/>
          <w:spacing w:val="-13"/>
          <w:sz w:val="28"/>
          <w:szCs w:val="28"/>
        </w:rPr>
        <w:t>道</w:t>
      </w:r>
      <w:r>
        <w:rPr>
          <w:rFonts w:ascii="宋体" w:hAnsi="宋体" w:eastAsia="宋体" w:cs="宋体"/>
          <w:spacing w:val="-8"/>
          <w:sz w:val="28"/>
          <w:szCs w:val="28"/>
        </w:rPr>
        <w:t>是以铸牢中华民族共同体意识，提升乡村精神文明面貌、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文</w:t>
      </w:r>
      <w:r>
        <w:rPr>
          <w:rFonts w:ascii="宋体" w:hAnsi="宋体" w:eastAsia="宋体" w:cs="宋体"/>
          <w:spacing w:val="-9"/>
          <w:sz w:val="28"/>
          <w:szCs w:val="28"/>
        </w:rPr>
        <w:t>化</w:t>
      </w:r>
      <w:r>
        <w:rPr>
          <w:rFonts w:ascii="宋体" w:hAnsi="宋体" w:eastAsia="宋体" w:cs="宋体"/>
          <w:spacing w:val="-8"/>
          <w:sz w:val="28"/>
          <w:szCs w:val="28"/>
        </w:rPr>
        <w:t>内涵，扩大特色村落、传统工艺等知名度美誉度为目标，围绕以</w:t>
      </w:r>
    </w:p>
    <w:p>
      <w:pPr>
        <w:spacing w:before="1" w:line="220" w:lineRule="auto"/>
        <w:ind w:left="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上方面以非直接盈利为导向的综合型题目作为选题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>
      <w:pPr>
        <w:spacing w:before="161" w:line="366" w:lineRule="auto"/>
        <w:ind w:left="72" w:firstLine="508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8"/>
          <w:position w:val="3"/>
          <w:sz w:val="28"/>
          <w:szCs w:val="28"/>
          <w:lang w:val="en-US" w:eastAsia="zh-CN"/>
        </w:rPr>
        <w:t>作品要求：</w:t>
      </w:r>
      <w:r>
        <w:rPr>
          <w:rFonts w:ascii="宋体" w:hAnsi="宋体" w:eastAsia="宋体" w:cs="宋体"/>
          <w:spacing w:val="-6"/>
          <w:sz w:val="28"/>
          <w:szCs w:val="28"/>
        </w:rPr>
        <w:t>治理和公益方面的项目提交案例分析调研报告或决策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咨</w:t>
      </w:r>
      <w:r>
        <w:rPr>
          <w:rFonts w:ascii="宋体" w:hAnsi="宋体" w:eastAsia="宋体" w:cs="宋体"/>
          <w:spacing w:val="-8"/>
          <w:sz w:val="28"/>
          <w:szCs w:val="28"/>
        </w:rPr>
        <w:t>询报告;文创方面的项目提交活动创意策划书及文创产品样本、执行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方案</w:t>
      </w:r>
      <w:r>
        <w:rPr>
          <w:rFonts w:ascii="宋体" w:hAnsi="宋体" w:eastAsia="宋体" w:cs="宋体"/>
          <w:spacing w:val="-16"/>
          <w:sz w:val="28"/>
          <w:szCs w:val="28"/>
        </w:rPr>
        <w:t>、</w:t>
      </w:r>
      <w:r>
        <w:rPr>
          <w:rFonts w:ascii="宋体" w:hAnsi="宋体" w:eastAsia="宋体" w:cs="宋体"/>
          <w:spacing w:val="-9"/>
          <w:sz w:val="28"/>
          <w:szCs w:val="28"/>
        </w:rPr>
        <w:t>文学作品、影视剧本、短视频、微电影、歌曲作品等(艺术作品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需</w:t>
      </w:r>
      <w:r>
        <w:rPr>
          <w:rFonts w:ascii="宋体" w:hAnsi="宋体" w:eastAsia="宋体" w:cs="宋体"/>
          <w:spacing w:val="-8"/>
          <w:sz w:val="28"/>
          <w:szCs w:val="28"/>
        </w:rPr>
        <w:t>附作品创意阐述)。</w:t>
      </w:r>
    </w:p>
    <w:p>
      <w:pPr>
        <w:spacing w:before="3" w:line="392" w:lineRule="auto"/>
        <w:ind w:left="72" w:right="62" w:firstLine="511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8"/>
          <w:position w:val="3"/>
          <w:sz w:val="28"/>
          <w:szCs w:val="28"/>
          <w:lang w:val="en-US" w:eastAsia="zh-CN"/>
        </w:rPr>
        <w:t>格式要求：</w:t>
      </w:r>
      <w:r>
        <w:rPr>
          <w:rFonts w:ascii="宋体" w:hAnsi="宋体" w:eastAsia="宋体" w:cs="宋体"/>
          <w:spacing w:val="-12"/>
          <w:sz w:val="28"/>
          <w:szCs w:val="28"/>
        </w:rPr>
        <w:t>PDF、WORD 格式，50 页内，纸张大小为 A4。可以加上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有</w:t>
      </w:r>
      <w:r>
        <w:rPr>
          <w:rFonts w:ascii="宋体" w:hAnsi="宋体" w:eastAsia="宋体" w:cs="宋体"/>
          <w:spacing w:val="-10"/>
          <w:sz w:val="28"/>
          <w:szCs w:val="28"/>
        </w:rPr>
        <w:t>创意、能清晰阐明作品核心内容的多媒体、短视频、微电影、绘画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、</w:t>
      </w:r>
      <w:r>
        <w:rPr>
          <w:rFonts w:ascii="宋体" w:hAnsi="宋体" w:eastAsia="宋体" w:cs="宋体"/>
          <w:spacing w:val="-9"/>
          <w:sz w:val="28"/>
          <w:szCs w:val="28"/>
        </w:rPr>
        <w:t>影视剧本、歌曲作品等形式。</w:t>
      </w:r>
    </w:p>
    <w:p>
      <w:pPr>
        <w:sectPr>
          <w:footerReference r:id="rId9" w:type="default"/>
          <w:pgSz w:w="11907" w:h="16840"/>
          <w:pgMar w:top="1431" w:right="1786" w:bottom="1050" w:left="1763" w:header="0" w:footer="891" w:gutter="0"/>
          <w:cols w:space="720" w:num="1"/>
        </w:sectPr>
      </w:pPr>
    </w:p>
    <w:p>
      <w:pPr>
        <w:spacing w:before="84" w:line="223" w:lineRule="auto"/>
        <w:ind w:left="17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sz w:val="28"/>
          <w:szCs w:val="28"/>
        </w:rPr>
        <w:t>二、评分标准(1</w:t>
      </w:r>
      <w:r>
        <w:rPr>
          <w:rFonts w:ascii="黑体" w:hAnsi="黑体" w:eastAsia="黑体" w:cs="黑体"/>
          <w:sz w:val="28"/>
          <w:szCs w:val="28"/>
        </w:rPr>
        <w:t>00 分)</w:t>
      </w:r>
    </w:p>
    <w:p>
      <w:pPr>
        <w:spacing w:line="144" w:lineRule="exact"/>
      </w:pPr>
    </w:p>
    <w:tbl>
      <w:tblPr>
        <w:tblStyle w:val="4"/>
        <w:tblW w:w="8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6424"/>
        <w:gridCol w:w="1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03" w:type="dxa"/>
            <w:vAlign w:val="top"/>
          </w:tcPr>
          <w:p>
            <w:pPr>
              <w:spacing w:before="168" w:line="300" w:lineRule="exact"/>
              <w:ind w:firstLine="137" w:firstLineChars="0"/>
              <w:jc w:val="both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position w:val="3"/>
                <w:sz w:val="24"/>
                <w:szCs w:val="24"/>
                <w:lang w:val="en-US" w:eastAsia="zh-CN"/>
              </w:rPr>
              <w:t>评分项</w:t>
            </w:r>
          </w:p>
        </w:tc>
        <w:tc>
          <w:tcPr>
            <w:tcW w:w="6424" w:type="dxa"/>
            <w:vAlign w:val="top"/>
          </w:tcPr>
          <w:p>
            <w:pPr>
              <w:spacing w:before="152" w:line="302" w:lineRule="exact"/>
              <w:ind w:firstLine="2798" w:firstLineChars="0"/>
              <w:jc w:val="both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position w:val="3"/>
                <w:sz w:val="24"/>
                <w:szCs w:val="24"/>
                <w:lang w:val="en-US" w:eastAsia="zh-CN"/>
              </w:rPr>
              <w:t>内容要求</w:t>
            </w:r>
          </w:p>
        </w:tc>
        <w:tc>
          <w:tcPr>
            <w:tcW w:w="1035" w:type="dxa"/>
            <w:vAlign w:val="top"/>
          </w:tcPr>
          <w:p>
            <w:pPr>
              <w:spacing w:before="152" w:line="302" w:lineRule="exact"/>
              <w:ind w:firstLine="205" w:firstLineChars="0"/>
              <w:jc w:val="both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position w:val="3"/>
                <w:sz w:val="24"/>
                <w:szCs w:val="24"/>
                <w:lang w:val="en-US" w:eastAsia="zh-CN"/>
              </w:rPr>
              <w:t>总分值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110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创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新性</w:t>
            </w:r>
          </w:p>
        </w:tc>
        <w:tc>
          <w:tcPr>
            <w:tcW w:w="6424" w:type="dxa"/>
            <w:vAlign w:val="top"/>
          </w:tcPr>
          <w:p>
            <w:pPr>
              <w:spacing w:before="177" w:line="244" w:lineRule="auto"/>
              <w:ind w:left="535" w:right="311" w:hanging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、主题构思、视角与创意具有创新性、前瞻性、时代性、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域性等，符合乡村文化特色。</w:t>
            </w:r>
          </w:p>
          <w:p>
            <w:pPr>
              <w:spacing w:before="215" w:line="242" w:lineRule="auto"/>
              <w:ind w:left="536" w:right="206" w:hanging="4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、 内容原创性强，主题鲜明、立意新颖，突出创新性工作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和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原始创意的价值。</w:t>
            </w:r>
          </w:p>
          <w:p>
            <w:pPr>
              <w:spacing w:before="219" w:line="296" w:lineRule="exact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position w:val="1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6"/>
                <w:position w:val="1"/>
                <w:sz w:val="22"/>
                <w:szCs w:val="22"/>
              </w:rPr>
              <w:t>、文化创意逻辑清晰、完整，调研和分析数据充分。</w:t>
            </w:r>
          </w:p>
          <w:p>
            <w:pPr>
              <w:spacing w:before="66" w:line="224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、如有雷同与抄袭，酌情扣分，或取消比赛资格。</w:t>
            </w:r>
          </w:p>
        </w:tc>
        <w:tc>
          <w:tcPr>
            <w:tcW w:w="10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190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110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完整性</w:t>
            </w:r>
          </w:p>
        </w:tc>
        <w:tc>
          <w:tcPr>
            <w:tcW w:w="6424" w:type="dxa"/>
            <w:vAlign w:val="top"/>
          </w:tcPr>
          <w:p>
            <w:pPr>
              <w:spacing w:before="191" w:line="297" w:lineRule="exact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14"/>
                <w:position w:val="1"/>
                <w:sz w:val="22"/>
                <w:szCs w:val="22"/>
              </w:rPr>
              <w:t>、调研扎实充分，资料丰富，详实可信，且富有针对性。</w:t>
            </w:r>
          </w:p>
          <w:p>
            <w:pPr>
              <w:spacing w:before="98" w:line="297" w:lineRule="exact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0"/>
                <w:position w:val="1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15"/>
                <w:position w:val="1"/>
                <w:sz w:val="22"/>
                <w:szCs w:val="22"/>
              </w:rPr>
              <w:t>、与上位设计要求一致，并与村级的发展要求相一致。</w:t>
            </w:r>
          </w:p>
          <w:p>
            <w:pPr>
              <w:spacing w:before="95" w:line="246" w:lineRule="auto"/>
              <w:ind w:left="542" w:right="208" w:hanging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、方案考虑周全，作品内容全面完整、重点突出、合理适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用</w:t>
            </w:r>
            <w:r>
              <w:rPr>
                <w:rFonts w:ascii="宋体" w:hAnsi="宋体" w:eastAsia="宋体" w:cs="宋体"/>
                <w:sz w:val="22"/>
                <w:szCs w:val="22"/>
              </w:rPr>
              <w:t>。</w:t>
            </w:r>
          </w:p>
          <w:p>
            <w:pPr>
              <w:spacing w:before="216" w:line="297" w:lineRule="exact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4"/>
                <w:position w:val="1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15"/>
                <w:position w:val="1"/>
                <w:sz w:val="22"/>
                <w:szCs w:val="22"/>
              </w:rPr>
              <w:t>、思路清晰、逻辑严密、表述流畅、格式规范、形式美观。</w:t>
            </w:r>
          </w:p>
          <w:p>
            <w:pPr>
              <w:spacing w:before="155" w:line="205" w:lineRule="auto"/>
              <w:ind w:left="537" w:right="345" w:hanging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5</w:t>
            </w: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</w:rPr>
              <w:t xml:space="preserve">、   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艺术文创作品要求表现手法(含视觉、音频、视频等)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使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用合理， 内容完成度好，形式与内容和谐统一。</w:t>
            </w:r>
          </w:p>
        </w:tc>
        <w:tc>
          <w:tcPr>
            <w:tcW w:w="103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10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可行性</w:t>
            </w:r>
          </w:p>
        </w:tc>
        <w:tc>
          <w:tcPr>
            <w:tcW w:w="6424" w:type="dxa"/>
            <w:vAlign w:val="top"/>
          </w:tcPr>
          <w:p>
            <w:pPr>
              <w:spacing w:before="152" w:line="228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作品内容符合乡村具体情况和现实需求，   尊重民风民俗。</w:t>
            </w:r>
          </w:p>
          <w:p>
            <w:pPr>
              <w:spacing w:before="164" w:line="297" w:lineRule="exact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22"/>
                <w:szCs w:val="22"/>
              </w:rPr>
              <w:t>2、方案切实可行，具有较强落地性</w:t>
            </w:r>
            <w:r>
              <w:rPr>
                <w:rFonts w:ascii="宋体" w:hAnsi="宋体" w:eastAsia="宋体" w:cs="宋体"/>
                <w:spacing w:val="11"/>
                <w:position w:val="1"/>
                <w:sz w:val="22"/>
                <w:szCs w:val="22"/>
              </w:rPr>
              <w:t>。</w:t>
            </w:r>
          </w:p>
          <w:p>
            <w:pPr>
              <w:spacing w:before="101" w:line="295" w:lineRule="exact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position w:val="1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5"/>
                <w:position w:val="1"/>
                <w:sz w:val="22"/>
                <w:szCs w:val="22"/>
              </w:rPr>
              <w:t>、具有较强社会效益以及一定的可复制和可推广性。</w:t>
            </w:r>
          </w:p>
          <w:p>
            <w:pPr>
              <w:spacing w:before="57" w:line="219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、投资预算和经济技术指标合理。</w:t>
            </w:r>
          </w:p>
        </w:tc>
        <w:tc>
          <w:tcPr>
            <w:tcW w:w="103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11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业性</w:t>
            </w:r>
          </w:p>
        </w:tc>
        <w:tc>
          <w:tcPr>
            <w:tcW w:w="6424" w:type="dxa"/>
            <w:vAlign w:val="top"/>
          </w:tcPr>
          <w:p>
            <w:pPr>
              <w:spacing w:before="196" w:line="228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、 问题诊断准确，原因及机理分析到位。</w:t>
            </w:r>
          </w:p>
          <w:p>
            <w:pPr>
              <w:spacing w:before="89" w:line="228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2、能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够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充分应用相关理论解决实际问题，   分析有一定深度。</w:t>
            </w:r>
          </w:p>
          <w:p>
            <w:pPr>
              <w:spacing w:before="164" w:line="296" w:lineRule="exact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position w:val="1"/>
                <w:sz w:val="22"/>
                <w:szCs w:val="22"/>
              </w:rPr>
              <w:t>3、艺术文创作品要求生动准确，体现文学能力</w:t>
            </w:r>
            <w:r>
              <w:rPr>
                <w:rFonts w:ascii="宋体" w:hAnsi="宋体" w:eastAsia="宋体" w:cs="宋体"/>
                <w:spacing w:val="13"/>
                <w:position w:val="1"/>
                <w:sz w:val="22"/>
                <w:szCs w:val="22"/>
              </w:rPr>
              <w:t>。</w:t>
            </w:r>
          </w:p>
          <w:p>
            <w:pPr>
              <w:spacing w:before="100" w:line="297" w:lineRule="exact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22"/>
                <w:szCs w:val="22"/>
              </w:rPr>
              <w:t>4、作品要体现参赛者的专业性思考能力和创作执行能力。</w:t>
            </w:r>
          </w:p>
          <w:p>
            <w:pPr>
              <w:spacing w:before="95" w:line="245" w:lineRule="auto"/>
              <w:ind w:left="537" w:right="208" w:hanging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、传播方案要体现出对所要投放的媒体领域的属性和传播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规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律的深度了解。</w:t>
            </w:r>
          </w:p>
          <w:p>
            <w:pPr>
              <w:spacing w:before="148" w:line="182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6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 xml:space="preserve">、  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团队构成合理，分工明确。</w:t>
            </w:r>
          </w:p>
        </w:tc>
        <w:tc>
          <w:tcPr>
            <w:tcW w:w="103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10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5" w:line="189" w:lineRule="auto"/>
              <w:ind w:left="3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</w:rPr>
              <w:t>总分</w:t>
            </w:r>
          </w:p>
        </w:tc>
        <w:tc>
          <w:tcPr>
            <w:tcW w:w="6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2" w:line="191" w:lineRule="auto"/>
              <w:ind w:left="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7" w:h="16840"/>
          <w:pgMar w:top="1431" w:right="1674" w:bottom="1050" w:left="1664" w:header="0" w:footer="889" w:gutter="0"/>
          <w:cols w:space="720" w:num="1"/>
        </w:sectPr>
      </w:pPr>
    </w:p>
    <w:p>
      <w:pPr>
        <w:spacing w:before="188" w:line="174" w:lineRule="auto"/>
        <w:ind w:left="309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乡村农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业科技赛道</w:t>
      </w:r>
    </w:p>
    <w:p>
      <w:pPr>
        <w:spacing w:line="330" w:lineRule="exact"/>
        <w:textAlignment w:val="center"/>
      </w:pPr>
      <w:r>
        <w:rPr>
          <w:rFonts w:hint="eastAsia" w:ascii="黑体" w:hAnsi="黑体" w:eastAsia="黑体" w:cs="黑体"/>
          <w:b/>
          <w:bCs/>
          <w:spacing w:val="-8"/>
          <w:position w:val="3"/>
          <w:sz w:val="28"/>
          <w:szCs w:val="28"/>
          <w:lang w:val="en-US" w:eastAsia="zh-CN"/>
        </w:rPr>
        <w:t>一、基本要求</w:t>
      </w:r>
    </w:p>
    <w:p>
      <w:pPr>
        <w:spacing w:before="277" w:line="353" w:lineRule="auto"/>
        <w:ind w:left="68" w:right="67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本赛</w:t>
      </w:r>
      <w:r>
        <w:rPr>
          <w:rFonts w:ascii="宋体" w:hAnsi="宋体" w:eastAsia="宋体" w:cs="宋体"/>
          <w:spacing w:val="-6"/>
          <w:sz w:val="28"/>
          <w:szCs w:val="28"/>
        </w:rPr>
        <w:t>道是以促进农业科技创新和发展为目标，基于现代农业技术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创</w:t>
      </w:r>
      <w:r>
        <w:rPr>
          <w:rFonts w:ascii="宋体" w:hAnsi="宋体" w:eastAsia="宋体" w:cs="宋体"/>
          <w:spacing w:val="-10"/>
          <w:sz w:val="28"/>
          <w:szCs w:val="28"/>
        </w:rPr>
        <w:t>新</w:t>
      </w:r>
      <w:r>
        <w:rPr>
          <w:rFonts w:ascii="宋体" w:hAnsi="宋体" w:eastAsia="宋体" w:cs="宋体"/>
          <w:spacing w:val="-6"/>
          <w:sz w:val="28"/>
          <w:szCs w:val="28"/>
        </w:rPr>
        <w:t>应用和发明设计(含各类软件、硬件应用设计)，为农业发展提供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技</w:t>
      </w:r>
      <w:r>
        <w:rPr>
          <w:rFonts w:ascii="宋体" w:hAnsi="宋体" w:eastAsia="宋体" w:cs="宋体"/>
          <w:spacing w:val="-7"/>
          <w:sz w:val="28"/>
          <w:szCs w:val="28"/>
        </w:rPr>
        <w:t>术</w:t>
      </w:r>
      <w:r>
        <w:rPr>
          <w:rFonts w:ascii="宋体" w:hAnsi="宋体" w:eastAsia="宋体" w:cs="宋体"/>
          <w:spacing w:val="-6"/>
          <w:sz w:val="28"/>
          <w:szCs w:val="28"/>
        </w:rPr>
        <w:t>解决方案，如绿色生产与低碳农业、农业大数据与智慧农业、生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态</w:t>
      </w:r>
      <w:r>
        <w:rPr>
          <w:rFonts w:ascii="宋体" w:hAnsi="宋体" w:eastAsia="宋体" w:cs="宋体"/>
          <w:spacing w:val="-6"/>
          <w:sz w:val="28"/>
          <w:szCs w:val="28"/>
        </w:rPr>
        <w:t>涵养与再生农业、功能食品与健康农业等相关农业技术，助推农业</w:t>
      </w:r>
    </w:p>
    <w:p>
      <w:pPr>
        <w:spacing w:before="1" w:line="219" w:lineRule="auto"/>
        <w:ind w:left="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现</w:t>
      </w:r>
      <w:r>
        <w:rPr>
          <w:rFonts w:ascii="宋体" w:hAnsi="宋体" w:eastAsia="宋体" w:cs="宋体"/>
          <w:spacing w:val="-6"/>
          <w:sz w:val="28"/>
          <w:szCs w:val="28"/>
        </w:rPr>
        <w:t>代化等方面为选题。</w:t>
      </w:r>
    </w:p>
    <w:p>
      <w:pPr>
        <w:spacing w:before="162" w:line="367" w:lineRule="auto"/>
        <w:ind w:left="68" w:right="74" w:firstLine="509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8"/>
          <w:position w:val="3"/>
          <w:sz w:val="28"/>
          <w:szCs w:val="28"/>
          <w:lang w:val="en-US" w:eastAsia="zh-CN"/>
        </w:rPr>
        <w:t>作品要求：</w:t>
      </w:r>
      <w:r>
        <w:rPr>
          <w:rFonts w:ascii="宋体" w:hAnsi="宋体" w:eastAsia="宋体" w:cs="宋体"/>
          <w:spacing w:val="-5"/>
          <w:sz w:val="28"/>
          <w:szCs w:val="28"/>
        </w:rPr>
        <w:t>作品类需提供设计样品、文字介绍(说明书)、效</w:t>
      </w:r>
      <w:r>
        <w:rPr>
          <w:rFonts w:ascii="宋体" w:hAnsi="宋体" w:eastAsia="宋体" w:cs="宋体"/>
          <w:spacing w:val="-1"/>
          <w:sz w:val="28"/>
          <w:szCs w:val="28"/>
        </w:rPr>
        <w:t>果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证</w:t>
      </w:r>
      <w:r>
        <w:rPr>
          <w:rFonts w:ascii="宋体" w:hAnsi="宋体" w:eastAsia="宋体" w:cs="宋体"/>
          <w:spacing w:val="-7"/>
          <w:sz w:val="28"/>
          <w:szCs w:val="28"/>
        </w:rPr>
        <w:t>明</w:t>
      </w:r>
      <w:r>
        <w:rPr>
          <w:rFonts w:ascii="宋体" w:hAnsi="宋体" w:eastAsia="宋体" w:cs="宋体"/>
          <w:spacing w:val="-6"/>
          <w:sz w:val="28"/>
          <w:szCs w:val="28"/>
        </w:rPr>
        <w:t>及相关资料和物件等，数字化程序和软件设计作品需提交源代码</w:t>
      </w:r>
    </w:p>
    <w:p>
      <w:pPr>
        <w:spacing w:line="238" w:lineRule="auto"/>
        <w:ind w:left="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。农艺类需提供成果展示、文字说明、管理过程视频(3-5分钟)等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>
      <w:pPr>
        <w:spacing w:before="143" w:line="383" w:lineRule="auto"/>
        <w:ind w:left="70" w:right="146" w:firstLine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8"/>
          <w:position w:val="3"/>
          <w:sz w:val="28"/>
          <w:szCs w:val="28"/>
          <w:lang w:val="en-US" w:eastAsia="zh-CN"/>
        </w:rPr>
        <w:t>格式要求：</w:t>
      </w:r>
      <w:r>
        <w:rPr>
          <w:rFonts w:ascii="宋体" w:hAnsi="宋体" w:eastAsia="宋体" w:cs="宋体"/>
          <w:spacing w:val="-8"/>
          <w:sz w:val="28"/>
          <w:szCs w:val="28"/>
        </w:rPr>
        <w:t>作品可以</w:t>
      </w:r>
      <w:r>
        <w:rPr>
          <w:rFonts w:ascii="宋体" w:hAnsi="宋体" w:eastAsia="宋体" w:cs="宋体"/>
          <w:spacing w:val="-4"/>
          <w:sz w:val="28"/>
          <w:szCs w:val="28"/>
        </w:rPr>
        <w:t>采用 PDF、WORD 格式，A4 文本 (也可采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用</w:t>
      </w:r>
      <w:r>
        <w:rPr>
          <w:rFonts w:ascii="宋体" w:hAnsi="宋体" w:eastAsia="宋体" w:cs="宋体"/>
          <w:spacing w:val="-13"/>
          <w:sz w:val="28"/>
          <w:szCs w:val="28"/>
        </w:rPr>
        <w:t>其</w:t>
      </w:r>
      <w:r>
        <w:rPr>
          <w:rFonts w:ascii="宋体" w:hAnsi="宋体" w:eastAsia="宋体" w:cs="宋体"/>
          <w:spacing w:val="-8"/>
          <w:sz w:val="28"/>
          <w:szCs w:val="28"/>
        </w:rPr>
        <w:t>他的特殊文本形式) ，可以加上有创意、能清晰阐明作品核心内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容</w:t>
      </w:r>
      <w:r>
        <w:rPr>
          <w:rFonts w:ascii="宋体" w:hAnsi="宋体" w:eastAsia="宋体" w:cs="宋体"/>
          <w:spacing w:val="-11"/>
          <w:sz w:val="28"/>
          <w:szCs w:val="28"/>
        </w:rPr>
        <w:t>的</w:t>
      </w:r>
      <w:r>
        <w:rPr>
          <w:rFonts w:ascii="宋体" w:hAnsi="宋体" w:eastAsia="宋体" w:cs="宋体"/>
          <w:spacing w:val="-6"/>
          <w:sz w:val="28"/>
          <w:szCs w:val="28"/>
        </w:rPr>
        <w:t>PPT、动画视频、展板和实物模型等形式。</w:t>
      </w:r>
    </w:p>
    <w:p>
      <w:pPr>
        <w:sectPr>
          <w:footerReference r:id="rId11" w:type="default"/>
          <w:pgSz w:w="11907" w:h="16840"/>
          <w:pgMar w:top="1431" w:right="1786" w:bottom="1050" w:left="1763" w:header="0" w:footer="891" w:gutter="0"/>
          <w:cols w:space="720" w:num="1"/>
        </w:sectPr>
      </w:pPr>
    </w:p>
    <w:p>
      <w:pPr>
        <w:spacing w:before="84" w:line="223" w:lineRule="auto"/>
        <w:ind w:left="25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sz w:val="28"/>
          <w:szCs w:val="28"/>
        </w:rPr>
        <w:t>二、评分标准(1</w:t>
      </w:r>
      <w:r>
        <w:rPr>
          <w:rFonts w:ascii="黑体" w:hAnsi="黑体" w:eastAsia="黑体" w:cs="黑体"/>
          <w:sz w:val="28"/>
          <w:szCs w:val="28"/>
        </w:rPr>
        <w:t>00 分)</w:t>
      </w:r>
    </w:p>
    <w:p>
      <w:pPr>
        <w:spacing w:line="143" w:lineRule="exact"/>
      </w:pPr>
    </w:p>
    <w:tbl>
      <w:tblPr>
        <w:tblStyle w:val="4"/>
        <w:tblW w:w="8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493"/>
        <w:gridCol w:w="1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76" w:type="dxa"/>
            <w:vAlign w:val="top"/>
          </w:tcPr>
          <w:p>
            <w:pPr>
              <w:spacing w:before="168" w:line="300" w:lineRule="exact"/>
              <w:ind w:firstLine="137"/>
              <w:jc w:val="both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position w:val="3"/>
                <w:sz w:val="24"/>
                <w:szCs w:val="24"/>
                <w:lang w:val="en-US" w:eastAsia="zh-CN"/>
              </w:rPr>
              <w:t>评分项</w:t>
            </w:r>
          </w:p>
        </w:tc>
        <w:tc>
          <w:tcPr>
            <w:tcW w:w="6493" w:type="dxa"/>
            <w:vAlign w:val="top"/>
          </w:tcPr>
          <w:p>
            <w:pPr>
              <w:spacing w:before="152" w:line="302" w:lineRule="exact"/>
              <w:ind w:firstLine="2798"/>
              <w:jc w:val="both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position w:val="3"/>
                <w:sz w:val="24"/>
                <w:szCs w:val="24"/>
                <w:lang w:val="en-US" w:eastAsia="zh-CN"/>
              </w:rPr>
              <w:t>内容要求</w:t>
            </w:r>
          </w:p>
        </w:tc>
        <w:tc>
          <w:tcPr>
            <w:tcW w:w="1147" w:type="dxa"/>
            <w:vAlign w:val="top"/>
          </w:tcPr>
          <w:p>
            <w:pPr>
              <w:spacing w:before="152" w:line="302" w:lineRule="exact"/>
              <w:ind w:firstLine="205"/>
              <w:jc w:val="both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position w:val="3"/>
                <w:sz w:val="24"/>
                <w:szCs w:val="24"/>
                <w:lang w:val="en-US" w:eastAsia="zh-CN"/>
              </w:rPr>
              <w:t>总分值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07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229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独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创性</w:t>
            </w:r>
          </w:p>
        </w:tc>
        <w:tc>
          <w:tcPr>
            <w:tcW w:w="6493" w:type="dxa"/>
            <w:vAlign w:val="top"/>
          </w:tcPr>
          <w:p>
            <w:pPr>
              <w:spacing w:before="86" w:line="244" w:lineRule="auto"/>
              <w:ind w:left="136" w:right="138" w:firstLine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主题构思与设计创意具有创新性、前瞻性、时代性、地域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等，符合乡村风貌和文化特色。</w:t>
            </w:r>
          </w:p>
          <w:p>
            <w:pPr>
              <w:spacing w:before="85" w:line="228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、 内容原创性强，主题鲜明、立意新颖。</w:t>
            </w:r>
          </w:p>
          <w:p>
            <w:pPr>
              <w:spacing w:before="86" w:line="295" w:lineRule="exact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22"/>
                <w:szCs w:val="22"/>
              </w:rPr>
              <w:t>3、有新材料或新技术等创新应用</w:t>
            </w:r>
            <w:r>
              <w:rPr>
                <w:rFonts w:ascii="宋体" w:hAnsi="宋体" w:eastAsia="宋体" w:cs="宋体"/>
                <w:spacing w:val="16"/>
                <w:position w:val="1"/>
                <w:sz w:val="22"/>
                <w:szCs w:val="22"/>
              </w:rPr>
              <w:t>。</w:t>
            </w:r>
          </w:p>
          <w:p>
            <w:pPr>
              <w:spacing w:before="62" w:line="297" w:lineRule="exact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position w:val="1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18"/>
                <w:position w:val="1"/>
                <w:sz w:val="22"/>
                <w:szCs w:val="22"/>
              </w:rPr>
              <w:t>、如有雷同与抄袭，酌情扣分，或取消比赛资格。</w:t>
            </w:r>
          </w:p>
        </w:tc>
        <w:tc>
          <w:tcPr>
            <w:tcW w:w="114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190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107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完整性</w:t>
            </w:r>
          </w:p>
        </w:tc>
        <w:tc>
          <w:tcPr>
            <w:tcW w:w="6493" w:type="dxa"/>
            <w:vAlign w:val="top"/>
          </w:tcPr>
          <w:p>
            <w:pPr>
              <w:spacing w:before="162" w:line="297" w:lineRule="exact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position w:val="1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14"/>
                <w:position w:val="1"/>
                <w:sz w:val="22"/>
                <w:szCs w:val="22"/>
              </w:rPr>
              <w:t>、调研扎实充分、资料丰富，详实可信，且富有针对性。</w:t>
            </w:r>
          </w:p>
          <w:p>
            <w:pPr>
              <w:spacing w:before="60" w:line="244" w:lineRule="auto"/>
              <w:ind w:left="151" w:right="138" w:hanging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、在满足设计要求的前提下，充分考虑项目和周边各因素之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间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的关系。</w:t>
            </w:r>
          </w:p>
          <w:p>
            <w:pPr>
              <w:spacing w:before="82" w:line="296" w:lineRule="exact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position w:val="1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8"/>
                <w:position w:val="1"/>
                <w:sz w:val="22"/>
                <w:szCs w:val="22"/>
              </w:rPr>
              <w:t>、与上位规划要求一致，并与村级的发展要求相一致。</w:t>
            </w:r>
          </w:p>
          <w:p>
            <w:pPr>
              <w:spacing w:before="11" w:line="297" w:lineRule="exact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position w:val="1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15"/>
                <w:position w:val="1"/>
                <w:sz w:val="22"/>
                <w:szCs w:val="22"/>
              </w:rPr>
              <w:t>、作品内容全面完整、重点突出、合理适用。</w:t>
            </w:r>
          </w:p>
        </w:tc>
        <w:tc>
          <w:tcPr>
            <w:tcW w:w="114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07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可行性</w:t>
            </w:r>
          </w:p>
        </w:tc>
        <w:tc>
          <w:tcPr>
            <w:tcW w:w="6493" w:type="dxa"/>
            <w:vAlign w:val="top"/>
          </w:tcPr>
          <w:p>
            <w:pPr>
              <w:spacing w:before="90" w:line="297" w:lineRule="exact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2"/>
                <w:szCs w:val="22"/>
              </w:rPr>
              <w:t>1、项目设计具有较强的可落地性</w:t>
            </w:r>
            <w:r>
              <w:rPr>
                <w:rFonts w:ascii="宋体" w:hAnsi="宋体" w:eastAsia="宋体" w:cs="宋体"/>
                <w:spacing w:val="9"/>
                <w:position w:val="1"/>
                <w:sz w:val="22"/>
                <w:szCs w:val="22"/>
              </w:rPr>
              <w:t>。</w:t>
            </w:r>
          </w:p>
          <w:p>
            <w:pPr>
              <w:spacing w:before="58" w:line="297" w:lineRule="exact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13"/>
                <w:position w:val="1"/>
                <w:sz w:val="22"/>
                <w:szCs w:val="22"/>
              </w:rPr>
              <w:t>、材料应用能尽量就地取材、经济、合理。</w:t>
            </w:r>
          </w:p>
          <w:p>
            <w:pPr>
              <w:spacing w:before="60" w:line="295" w:lineRule="exact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4"/>
                <w:position w:val="1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2"/>
                <w:position w:val="1"/>
                <w:sz w:val="22"/>
                <w:szCs w:val="22"/>
              </w:rPr>
              <w:t>、材料应用和设计周期合理、可行。</w:t>
            </w:r>
          </w:p>
          <w:p>
            <w:pPr>
              <w:spacing w:before="61" w:line="238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4、投资预算和经济技术指标合理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。</w:t>
            </w:r>
          </w:p>
        </w:tc>
        <w:tc>
          <w:tcPr>
            <w:tcW w:w="114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2" w:line="190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7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ind w:left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业性</w:t>
            </w:r>
          </w:p>
        </w:tc>
        <w:tc>
          <w:tcPr>
            <w:tcW w:w="6493" w:type="dxa"/>
            <w:vAlign w:val="top"/>
          </w:tcPr>
          <w:p>
            <w:pPr>
              <w:spacing w:before="167" w:line="297" w:lineRule="exact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22"/>
                <w:szCs w:val="22"/>
              </w:rPr>
              <w:t>1、设计深度、设计原则符合国家规范和标准</w:t>
            </w:r>
            <w:r>
              <w:rPr>
                <w:rFonts w:ascii="宋体" w:hAnsi="宋体" w:eastAsia="宋体" w:cs="宋体"/>
                <w:spacing w:val="9"/>
                <w:position w:val="1"/>
                <w:sz w:val="22"/>
                <w:szCs w:val="22"/>
              </w:rPr>
              <w:t>。</w:t>
            </w:r>
          </w:p>
          <w:p>
            <w:pPr>
              <w:spacing w:before="60" w:line="297" w:lineRule="exact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22"/>
                <w:szCs w:val="22"/>
              </w:rPr>
              <w:t>2、设计表达清晰、简洁明了</w:t>
            </w:r>
            <w:r>
              <w:rPr>
                <w:rFonts w:ascii="宋体" w:hAnsi="宋体" w:eastAsia="宋体" w:cs="宋体"/>
                <w:spacing w:val="11"/>
                <w:position w:val="1"/>
                <w:sz w:val="22"/>
                <w:szCs w:val="22"/>
              </w:rPr>
              <w:t>。</w:t>
            </w:r>
          </w:p>
          <w:p>
            <w:pPr>
              <w:spacing w:before="60" w:line="295" w:lineRule="exact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22"/>
                <w:szCs w:val="22"/>
              </w:rPr>
              <w:t>3、作品表达符合相关设计规范</w:t>
            </w:r>
            <w:r>
              <w:rPr>
                <w:rFonts w:ascii="宋体" w:hAnsi="宋体" w:eastAsia="宋体" w:cs="宋体"/>
                <w:spacing w:val="11"/>
                <w:position w:val="1"/>
                <w:sz w:val="22"/>
                <w:szCs w:val="22"/>
              </w:rPr>
              <w:t>。</w:t>
            </w:r>
          </w:p>
          <w:p>
            <w:pPr>
              <w:spacing w:before="7" w:line="215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、团队构成合理，分工明确。</w:t>
            </w:r>
          </w:p>
        </w:tc>
        <w:tc>
          <w:tcPr>
            <w:tcW w:w="114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1" w:line="190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76" w:type="dxa"/>
            <w:vAlign w:val="top"/>
          </w:tcPr>
          <w:p>
            <w:pPr>
              <w:spacing w:before="192" w:line="228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总分</w:t>
            </w:r>
          </w:p>
        </w:tc>
        <w:tc>
          <w:tcPr>
            <w:tcW w:w="6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spacing w:before="251" w:line="191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7" w:h="16840"/>
          <w:pgMar w:top="1431" w:right="1592" w:bottom="1052" w:left="1592" w:header="0" w:footer="891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13" w:type="default"/>
      <w:footerReference r:id="rId14" w:type="default"/>
      <w:pgSz w:w="11907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auto"/>
      <w:ind w:left="4175"/>
      <w:rPr>
        <w:rFonts w:ascii="Tahoma" w:hAnsi="Tahoma" w:eastAsia="Tahoma" w:cs="Tahoma"/>
        <w:sz w:val="16"/>
        <w:szCs w:val="16"/>
      </w:rPr>
    </w:pPr>
    <w:r>
      <w:rPr>
        <w:rFonts w:ascii="Tahoma" w:hAnsi="Tahoma" w:eastAsia="Tahoma" w:cs="Tahoma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auto"/>
      <w:ind w:left="4596"/>
      <w:rPr>
        <w:rFonts w:ascii="Tahoma" w:hAnsi="Tahoma" w:eastAsia="Tahoma" w:cs="Tahoma"/>
        <w:sz w:val="16"/>
        <w:szCs w:val="16"/>
      </w:rPr>
    </w:pPr>
    <w:r>
      <w:rPr>
        <w:rFonts w:ascii="Tahoma" w:hAnsi="Tahoma" w:eastAsia="Tahoma" w:cs="Tahoma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auto"/>
      <w:ind w:left="4162"/>
      <w:rPr>
        <w:rFonts w:ascii="Tahoma" w:hAnsi="Tahoma" w:eastAsia="Tahoma" w:cs="Tahoma"/>
        <w:sz w:val="16"/>
        <w:szCs w:val="16"/>
      </w:rPr>
    </w:pPr>
    <w:r>
      <w:rPr>
        <w:rFonts w:ascii="Tahoma" w:hAnsi="Tahoma" w:eastAsia="Tahoma" w:cs="Tahoma"/>
        <w:sz w:val="16"/>
        <w:szCs w:val="16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46"/>
      <w:rPr>
        <w:rFonts w:ascii="Tahoma" w:hAnsi="Tahoma" w:eastAsia="Tahoma" w:cs="Tahoma"/>
        <w:sz w:val="16"/>
        <w:szCs w:val="16"/>
      </w:rPr>
    </w:pPr>
    <w:r>
      <w:rPr>
        <w:rFonts w:ascii="Tahoma" w:hAnsi="Tahoma" w:eastAsia="Tahoma" w:cs="Tahoma"/>
        <w:spacing w:val="1"/>
        <w:sz w:val="16"/>
        <w:szCs w:val="16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71"/>
      <w:rPr>
        <w:rFonts w:ascii="Tahoma" w:hAnsi="Tahoma" w:eastAsia="Tahoma" w:cs="Tahoma"/>
        <w:sz w:val="16"/>
        <w:szCs w:val="16"/>
      </w:rPr>
    </w:pPr>
    <w:r>
      <w:rPr>
        <w:rFonts w:ascii="Tahoma" w:hAnsi="Tahoma" w:eastAsia="Tahoma" w:cs="Tahoma"/>
        <w:sz w:val="16"/>
        <w:szCs w:val="16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auto"/>
      <w:ind w:left="4260"/>
      <w:rPr>
        <w:rFonts w:ascii="Tahoma" w:hAnsi="Tahoma" w:eastAsia="Tahoma" w:cs="Tahoma"/>
        <w:sz w:val="16"/>
        <w:szCs w:val="16"/>
      </w:rPr>
    </w:pPr>
    <w:r>
      <w:rPr>
        <w:rFonts w:ascii="Tahoma" w:hAnsi="Tahoma" w:eastAsia="Tahoma" w:cs="Tahoma"/>
        <w:sz w:val="16"/>
        <w:szCs w:val="16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62"/>
      <w:rPr>
        <w:rFonts w:ascii="Tahoma" w:hAnsi="Tahoma" w:eastAsia="Tahoma" w:cs="Tahoma"/>
        <w:sz w:val="16"/>
        <w:szCs w:val="16"/>
      </w:rPr>
    </w:pPr>
    <w:r>
      <w:rPr>
        <w:rFonts w:ascii="Tahoma" w:hAnsi="Tahoma" w:eastAsia="Tahoma" w:cs="Tahoma"/>
        <w:sz w:val="16"/>
        <w:szCs w:val="16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auto"/>
      <w:ind w:left="4329"/>
      <w:rPr>
        <w:rFonts w:ascii="Tahoma" w:hAnsi="Tahoma" w:eastAsia="Tahoma" w:cs="Tahoma"/>
        <w:sz w:val="16"/>
        <w:szCs w:val="16"/>
      </w:rPr>
    </w:pPr>
    <w:r>
      <w:rPr>
        <w:rFonts w:ascii="Tahoma" w:hAnsi="Tahoma" w:eastAsia="Tahoma" w:cs="Tahoma"/>
        <w:sz w:val="16"/>
        <w:szCs w:val="16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2ZGZiNzZiNDVlOGViOWVmM2JhOTY0NGJkNjUyYzgifQ=="/>
  </w:docVars>
  <w:rsids>
    <w:rsidRoot w:val="00000000"/>
    <w:rsid w:val="0D882F69"/>
    <w:rsid w:val="0FA67D74"/>
    <w:rsid w:val="0FF7237E"/>
    <w:rsid w:val="133A6423"/>
    <w:rsid w:val="1DBF5BDB"/>
    <w:rsid w:val="45800144"/>
    <w:rsid w:val="47022DDB"/>
    <w:rsid w:val="4B447E66"/>
    <w:rsid w:val="4ED020DE"/>
    <w:rsid w:val="68B27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header" Target="header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2757</Words>
  <Characters>2828</Characters>
  <TotalTime>2</TotalTime>
  <ScaleCrop>false</ScaleCrop>
  <LinksUpToDate>false</LinksUpToDate>
  <CharactersWithSpaces>2912</CharactersWithSpaces>
  <Application>WPS Office_12.1.0.15336_F1E327BC-269C-435d-A152-05C5408002CA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2023-05-31T13:45:00Z</dcterms:created>
  <dc:creator>86135</dc:creator>
  <cp:lastModifiedBy>A叮噹先生</cp:lastModifiedBy>
  <dcterms:modified xsi:type="dcterms:W3CDTF">2023-08-23T09:05:42Z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2023-05-31T15:33:12Z</vt:filetime>
  </property>
  <property fmtid="{D5CDD505-2E9C-101B-9397-08002B2CF9AE}" pid="4" name="KSOProductBuildVer">
    <vt:lpwstr>2052-12.1.0.15336</vt:lpwstr>
  </property>
  <property fmtid="{D5CDD505-2E9C-101B-9397-08002B2CF9AE}" pid="5" name="ICV">
    <vt:lpwstr>845632B7BDA94115AEA4686DB8027FC0_13</vt:lpwstr>
  </property>
</Properties>
</file>